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105" w:rsidRDefault="00EA204C">
      <w:bookmarkStart w:id="0" w:name="_GoBack"/>
      <w:bookmarkEnd w:id="0"/>
      <w:r w:rsidRPr="00EA204C">
        <w:rPr>
          <w:rFonts w:ascii="Times New Roman" w:eastAsia="Arial Unicode MS" w:hAnsi="Times New Roman" w:cs="Times New Roman"/>
          <w:noProof/>
          <w:sz w:val="24"/>
          <w:szCs w:val="24"/>
          <w:highlight w:val="yellow"/>
          <w:bdr w:val="nil"/>
          <w:lang w:eastAsia="en-GB"/>
        </w:rPr>
        <w:drawing>
          <wp:anchor distT="152400" distB="152400" distL="152400" distR="152400" simplePos="0" relativeHeight="251657216" behindDoc="0" locked="0" layoutInCell="1" allowOverlap="1" wp14:anchorId="4DE42A04" wp14:editId="452CC76D">
            <wp:simplePos x="0" y="0"/>
            <wp:positionH relativeFrom="margin">
              <wp:posOffset>-378460</wp:posOffset>
            </wp:positionH>
            <wp:positionV relativeFrom="line">
              <wp:posOffset>-137795</wp:posOffset>
            </wp:positionV>
            <wp:extent cx="2923765" cy="612336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54"/>
                <wp:lineTo x="0" y="21654"/>
                <wp:lineTo x="0" y="0"/>
              </wp:wrapPolygon>
            </wp:wrapThrough>
            <wp:docPr id="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765" cy="61233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EA204C" w:rsidRDefault="00EA204C"/>
    <w:p w:rsidR="00EA204C" w:rsidRDefault="00EA204C"/>
    <w:p w:rsidR="00EA204C" w:rsidRPr="00EA204C" w:rsidRDefault="00EA204C" w:rsidP="00EA204C">
      <w:pPr>
        <w:jc w:val="center"/>
        <w:rPr>
          <w:b/>
          <w:sz w:val="64"/>
          <w:szCs w:val="64"/>
        </w:rPr>
      </w:pPr>
      <w:r w:rsidRPr="00EA204C">
        <w:rPr>
          <w:b/>
          <w:sz w:val="64"/>
          <w:szCs w:val="64"/>
        </w:rPr>
        <w:t xml:space="preserve">Can you do </w:t>
      </w:r>
      <w:r w:rsidRPr="00EA204C">
        <w:rPr>
          <w:b/>
          <w:color w:val="FF0000"/>
          <w:sz w:val="64"/>
          <w:szCs w:val="64"/>
          <w:u w:val="single"/>
        </w:rPr>
        <w:t xml:space="preserve">Just One Thing </w:t>
      </w:r>
      <w:r w:rsidRPr="00EA204C">
        <w:rPr>
          <w:b/>
          <w:sz w:val="64"/>
          <w:szCs w:val="64"/>
        </w:rPr>
        <w:t>for us?</w:t>
      </w:r>
    </w:p>
    <w:p w:rsidR="00EA204C" w:rsidRDefault="00420C2E" w:rsidP="00EA204C">
      <w:pPr>
        <w:jc w:val="center"/>
      </w:pPr>
      <w:r>
        <w:rPr>
          <w:noProof/>
          <w:lang w:eastAsia="en-GB"/>
        </w:rPr>
        <w:drawing>
          <wp:inline distT="0" distB="0" distL="0" distR="0">
            <wp:extent cx="4140200" cy="3886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T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788" cy="3880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105" w:rsidRPr="00907CD0" w:rsidRDefault="00EA204C" w:rsidP="00F21105">
      <w:pPr>
        <w:jc w:val="center"/>
        <w:rPr>
          <w:sz w:val="30"/>
          <w:szCs w:val="30"/>
        </w:rPr>
      </w:pPr>
      <w:r w:rsidRPr="00907CD0">
        <w:rPr>
          <w:b/>
          <w:sz w:val="30"/>
          <w:szCs w:val="30"/>
        </w:rPr>
        <w:t>Just One Thing!</w:t>
      </w:r>
      <w:r w:rsidRPr="00907CD0">
        <w:rPr>
          <w:sz w:val="30"/>
          <w:szCs w:val="30"/>
        </w:rPr>
        <w:t xml:space="preserve"> </w:t>
      </w:r>
    </w:p>
    <w:p w:rsidR="00F21105" w:rsidRPr="00907CD0" w:rsidRDefault="00F21105" w:rsidP="00F21105">
      <w:pPr>
        <w:pStyle w:val="NoSpacing"/>
        <w:jc w:val="center"/>
        <w:rPr>
          <w:sz w:val="30"/>
          <w:szCs w:val="30"/>
        </w:rPr>
      </w:pPr>
      <w:r w:rsidRPr="00907CD0">
        <w:rPr>
          <w:sz w:val="30"/>
          <w:szCs w:val="30"/>
        </w:rPr>
        <w:t>Could you h</w:t>
      </w:r>
      <w:r w:rsidR="00D701C2" w:rsidRPr="00907CD0">
        <w:rPr>
          <w:sz w:val="30"/>
          <w:szCs w:val="30"/>
        </w:rPr>
        <w:t xml:space="preserve">elp with bucket collections in May? </w:t>
      </w:r>
      <w:r w:rsidRPr="00907CD0">
        <w:rPr>
          <w:sz w:val="30"/>
          <w:szCs w:val="30"/>
        </w:rPr>
        <w:t xml:space="preserve">On </w:t>
      </w:r>
      <w:r w:rsidR="00747FD2">
        <w:rPr>
          <w:b/>
          <w:sz w:val="30"/>
          <w:szCs w:val="30"/>
        </w:rPr>
        <w:t>Friday 10</w:t>
      </w:r>
      <w:r w:rsidR="00747FD2" w:rsidRPr="00747FD2">
        <w:rPr>
          <w:b/>
          <w:sz w:val="30"/>
          <w:szCs w:val="30"/>
          <w:vertAlign w:val="superscript"/>
        </w:rPr>
        <w:t>th</w:t>
      </w:r>
      <w:r w:rsidR="00747FD2">
        <w:rPr>
          <w:b/>
          <w:sz w:val="30"/>
          <w:szCs w:val="30"/>
        </w:rPr>
        <w:t xml:space="preserve"> May</w:t>
      </w:r>
      <w:r w:rsidRPr="00907CD0">
        <w:rPr>
          <w:sz w:val="30"/>
          <w:szCs w:val="30"/>
        </w:rPr>
        <w:t xml:space="preserve">, we have </w:t>
      </w:r>
      <w:r w:rsidR="00507710">
        <w:rPr>
          <w:sz w:val="30"/>
          <w:szCs w:val="30"/>
        </w:rPr>
        <w:t xml:space="preserve">the following collection in </w:t>
      </w:r>
      <w:r w:rsidR="007101D6">
        <w:rPr>
          <w:sz w:val="30"/>
          <w:szCs w:val="30"/>
        </w:rPr>
        <w:t>Downham Market</w:t>
      </w:r>
      <w:r w:rsidRPr="00907CD0">
        <w:rPr>
          <w:sz w:val="30"/>
          <w:szCs w:val="30"/>
        </w:rPr>
        <w:t>:</w:t>
      </w:r>
    </w:p>
    <w:p w:rsidR="00F21105" w:rsidRPr="00907CD0" w:rsidRDefault="00F21105" w:rsidP="00F21105">
      <w:pPr>
        <w:pStyle w:val="NoSpacing"/>
        <w:rPr>
          <w:sz w:val="30"/>
          <w:szCs w:val="30"/>
        </w:rPr>
      </w:pPr>
    </w:p>
    <w:p w:rsidR="00F21105" w:rsidRPr="00907CD0" w:rsidRDefault="00F21105" w:rsidP="00F21105">
      <w:pPr>
        <w:pStyle w:val="NoSpacing"/>
        <w:numPr>
          <w:ilvl w:val="0"/>
          <w:numId w:val="3"/>
        </w:numPr>
        <w:jc w:val="center"/>
        <w:rPr>
          <w:sz w:val="30"/>
          <w:szCs w:val="30"/>
        </w:rPr>
      </w:pPr>
      <w:r w:rsidRPr="00907CD0">
        <w:rPr>
          <w:sz w:val="30"/>
          <w:szCs w:val="30"/>
        </w:rPr>
        <w:t xml:space="preserve">Tesco </w:t>
      </w:r>
      <w:r w:rsidR="000E54F8">
        <w:rPr>
          <w:sz w:val="30"/>
          <w:szCs w:val="30"/>
        </w:rPr>
        <w:t>Superstore</w:t>
      </w:r>
      <w:r w:rsidRPr="00907CD0">
        <w:rPr>
          <w:sz w:val="30"/>
          <w:szCs w:val="30"/>
        </w:rPr>
        <w:t>, 9am-5pm</w:t>
      </w:r>
    </w:p>
    <w:p w:rsidR="00F21105" w:rsidRDefault="00F21105" w:rsidP="00F21105">
      <w:pPr>
        <w:pStyle w:val="NoSpacing"/>
      </w:pPr>
    </w:p>
    <w:p w:rsidR="00EA204C" w:rsidRPr="00907CD0" w:rsidRDefault="00EA204C" w:rsidP="00F21105">
      <w:pPr>
        <w:pStyle w:val="NoSpacing"/>
        <w:jc w:val="center"/>
        <w:rPr>
          <w:sz w:val="28"/>
          <w:szCs w:val="28"/>
        </w:rPr>
      </w:pPr>
      <w:r w:rsidRPr="00907CD0">
        <w:rPr>
          <w:noProof/>
          <w:sz w:val="28"/>
          <w:szCs w:val="28"/>
          <w:highlight w:val="yellow"/>
          <w:lang w:eastAsia="en-GB"/>
        </w:rPr>
        <w:drawing>
          <wp:anchor distT="152400" distB="152400" distL="152400" distR="152400" simplePos="0" relativeHeight="251659264" behindDoc="0" locked="0" layoutInCell="1" allowOverlap="1" wp14:anchorId="092A047F" wp14:editId="2BFB3E9A">
            <wp:simplePos x="0" y="0"/>
            <wp:positionH relativeFrom="page">
              <wp:posOffset>6087745</wp:posOffset>
            </wp:positionH>
            <wp:positionV relativeFrom="page">
              <wp:posOffset>9933798</wp:posOffset>
            </wp:positionV>
            <wp:extent cx="1178560" cy="360680"/>
            <wp:effectExtent l="0" t="0" r="2540" b="1270"/>
            <wp:wrapNone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pasted-image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8560" cy="3606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21105" w:rsidRPr="00907CD0">
        <w:rPr>
          <w:sz w:val="28"/>
          <w:szCs w:val="28"/>
        </w:rPr>
        <w:t xml:space="preserve">Can you spare 1 hour (ideally 2) to ‘shake a bucket’ and help us raise money for people in crisis in the </w:t>
      </w:r>
      <w:r w:rsidR="00C91A20">
        <w:rPr>
          <w:sz w:val="28"/>
          <w:szCs w:val="28"/>
        </w:rPr>
        <w:t>local</w:t>
      </w:r>
      <w:r w:rsidR="00F21105" w:rsidRPr="00907CD0">
        <w:rPr>
          <w:sz w:val="28"/>
          <w:szCs w:val="28"/>
        </w:rPr>
        <w:t xml:space="preserve"> area? All money raised will be used locally</w:t>
      </w:r>
    </w:p>
    <w:p w:rsidR="00F21105" w:rsidRDefault="00F21105" w:rsidP="00F21105">
      <w:pPr>
        <w:pStyle w:val="NoSpacing"/>
      </w:pPr>
    </w:p>
    <w:p w:rsidR="00EA204C" w:rsidRPr="00907CD0" w:rsidRDefault="00EA204C" w:rsidP="00907CD0">
      <w:pPr>
        <w:pStyle w:val="NoSpacing"/>
        <w:jc w:val="center"/>
        <w:rPr>
          <w:sz w:val="28"/>
          <w:szCs w:val="28"/>
        </w:rPr>
      </w:pPr>
      <w:r w:rsidRPr="00907CD0">
        <w:rPr>
          <w:sz w:val="28"/>
          <w:szCs w:val="28"/>
        </w:rPr>
        <w:t xml:space="preserve">If you can </w:t>
      </w:r>
      <w:r w:rsidR="00907CD0">
        <w:rPr>
          <w:sz w:val="28"/>
          <w:szCs w:val="28"/>
        </w:rPr>
        <w:t>help</w:t>
      </w:r>
      <w:r w:rsidRPr="00907CD0">
        <w:rPr>
          <w:sz w:val="28"/>
          <w:szCs w:val="28"/>
        </w:rPr>
        <w:t>, or know someone who can, contact Senior Community Fundraiser, Paul Fleet</w:t>
      </w:r>
      <w:r w:rsidR="00907CD0">
        <w:rPr>
          <w:sz w:val="28"/>
          <w:szCs w:val="28"/>
        </w:rPr>
        <w:t>,</w:t>
      </w:r>
      <w:r w:rsidRPr="00907CD0">
        <w:rPr>
          <w:sz w:val="28"/>
          <w:szCs w:val="28"/>
        </w:rPr>
        <w:t xml:space="preserve"> on 01603 253 412 or </w:t>
      </w:r>
      <w:hyperlink r:id="rId11" w:history="1">
        <w:r w:rsidRPr="00907CD0">
          <w:rPr>
            <w:rStyle w:val="Hyperlink"/>
            <w:color w:val="FF0000"/>
            <w:sz w:val="28"/>
            <w:szCs w:val="28"/>
          </w:rPr>
          <w:t>pfleet@redcross.org.uk</w:t>
        </w:r>
      </w:hyperlink>
    </w:p>
    <w:sectPr w:rsidR="00EA204C" w:rsidRPr="00907CD0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EFE" w:rsidRDefault="00777EFE" w:rsidP="00EA204C">
      <w:pPr>
        <w:spacing w:after="0" w:line="240" w:lineRule="auto"/>
      </w:pPr>
      <w:r>
        <w:separator/>
      </w:r>
    </w:p>
  </w:endnote>
  <w:endnote w:type="continuationSeparator" w:id="0">
    <w:p w:rsidR="00777EFE" w:rsidRDefault="00777EFE" w:rsidP="00EA2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1D6" w:rsidRDefault="007101D6">
    <w:pPr>
      <w:pStyle w:val="Footer"/>
    </w:pPr>
  </w:p>
  <w:p w:rsidR="007101D6" w:rsidRDefault="007101D6">
    <w:pPr>
      <w:pStyle w:val="Footer"/>
    </w:pPr>
    <w:r w:rsidRPr="00706219">
      <w:rPr>
        <w:noProof/>
        <w:highlight w:val="yellow"/>
        <w:lang w:eastAsia="en-GB"/>
      </w:rPr>
      <mc:AlternateContent>
        <mc:Choice Requires="wps">
          <w:drawing>
            <wp:anchor distT="152400" distB="152400" distL="152400" distR="152400" simplePos="0" relativeHeight="251661312" behindDoc="0" locked="0" layoutInCell="1" allowOverlap="1" wp14:anchorId="794A7D7B" wp14:editId="39BCBE43">
              <wp:simplePos x="0" y="0"/>
              <wp:positionH relativeFrom="page">
                <wp:posOffset>4146550</wp:posOffset>
              </wp:positionH>
              <wp:positionV relativeFrom="page">
                <wp:posOffset>10295255</wp:posOffset>
              </wp:positionV>
              <wp:extent cx="3300284" cy="351584"/>
              <wp:effectExtent l="0" t="0" r="0" b="0"/>
              <wp:wrapNone/>
              <wp:docPr id="107374183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00284" cy="351584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7101D6" w:rsidRDefault="007101D6" w:rsidP="00EA204C">
                          <w:pPr>
                            <w:pStyle w:val="Body"/>
                            <w:jc w:val="right"/>
                          </w:pPr>
                          <w:r>
                            <w:rPr>
                              <w:rFonts w:ascii="Arial Black" w:hAnsi="Arial Black"/>
                              <w:color w:val="941100"/>
                              <w:sz w:val="26"/>
                              <w:szCs w:val="26"/>
                              <w:lang w:val="en-US"/>
                            </w:rPr>
                            <w:t>Refusing to ignore people in crisis</w:t>
                          </w:r>
                        </w:p>
                      </w:txbxContent>
                    </wps:txbx>
                    <wps:bodyPr wrap="square" lIns="50800" tIns="50800" rIns="50800" bIns="5080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94A7D7B" id="officeArt object" o:spid="_x0000_s1026" style="position:absolute;margin-left:326.5pt;margin-top:810.65pt;width:259.85pt;height:27.7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" filled="f" stroked="f" strokeweight="1pt">
              <v:stroke miterlimit="4"/>
              <v:textbox inset="4pt,4pt,4pt,4pt">
                <w:txbxContent>
                  <w:p w:rsidR="007101D6" w:rsidRDefault="007101D6" w:rsidP="00EA204C">
                    <w:pPr>
                      <w:pStyle w:val="Body"/>
                      <w:jc w:val="right"/>
                    </w:pPr>
                    <w:r>
                      <w:rPr>
                        <w:rFonts w:ascii="Arial Black" w:hAnsi="Arial Black"/>
                        <w:color w:val="941100"/>
                        <w:sz w:val="26"/>
                        <w:szCs w:val="26"/>
                        <w:lang w:val="en-US"/>
                      </w:rPr>
                      <w:t>Refusing to ignore people in crisis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706219">
      <w:rPr>
        <w:noProof/>
        <w:highlight w:val="yellow"/>
        <w:lang w:eastAsia="en-GB"/>
      </w:rPr>
      <mc:AlternateContent>
        <mc:Choice Requires="wps">
          <w:drawing>
            <wp:anchor distT="152400" distB="152400" distL="152400" distR="152400" simplePos="0" relativeHeight="251659264" behindDoc="0" locked="0" layoutInCell="1" allowOverlap="1" wp14:anchorId="2CC9FF89" wp14:editId="5C5D037C">
              <wp:simplePos x="0" y="0"/>
              <wp:positionH relativeFrom="page">
                <wp:posOffset>114300</wp:posOffset>
              </wp:positionH>
              <wp:positionV relativeFrom="page">
                <wp:posOffset>10160000</wp:posOffset>
              </wp:positionV>
              <wp:extent cx="4409440" cy="431800"/>
              <wp:effectExtent l="0" t="0" r="0" b="0"/>
              <wp:wrapNone/>
              <wp:docPr id="1073741837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09440" cy="431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7101D6" w:rsidRPr="00EA204C" w:rsidRDefault="007101D6" w:rsidP="00EA204C">
                          <w:pPr>
                            <w:pStyle w:val="NoSpacing"/>
                            <w:rPr>
                              <w:sz w:val="16"/>
                              <w:szCs w:val="16"/>
                            </w:rPr>
                          </w:pPr>
                          <w:r w:rsidRPr="00EA204C">
                            <w:rPr>
                              <w:sz w:val="16"/>
                              <w:szCs w:val="16"/>
                            </w:rPr>
                            <w:t xml:space="preserve">The British Red Cross Society, incorporated by Royal Charter 1908, is a charity registered in England and Wales (220949), Scotland (SC037738) and Isle of Man (0752). </w:t>
                          </w:r>
                        </w:p>
                      </w:txbxContent>
                    </wps:txbx>
                    <wps:bodyPr wrap="square" lIns="50800" tIns="50800" rIns="50800" bIns="50800" numCol="1" anchor="t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C9FF89" id="_x0000_s1027" style="position:absolute;margin-left:9pt;margin-top:800pt;width:347.2pt;height:34pt;z-index:251659264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" filled="f" stroked="f" strokeweight="1pt">
              <v:stroke miterlimit="4"/>
              <v:textbox inset="4pt,4pt,4pt,4pt">
                <w:txbxContent>
                  <w:p w:rsidR="007101D6" w:rsidRPr="00EA204C" w:rsidRDefault="007101D6" w:rsidP="00EA204C">
                    <w:pPr>
                      <w:pStyle w:val="NoSpacing"/>
                      <w:rPr>
                        <w:sz w:val="16"/>
                        <w:szCs w:val="16"/>
                      </w:rPr>
                    </w:pPr>
                    <w:r w:rsidRPr="00EA204C">
                      <w:rPr>
                        <w:sz w:val="16"/>
                        <w:szCs w:val="16"/>
                      </w:rPr>
                      <w:t xml:space="preserve">The British Red Cross Society, incorporated by Royal Charter 1908, is a charity registered in England and Wales (220949), Scotland (SC037738) and Isle of Man (0752).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EFE" w:rsidRDefault="00777EFE" w:rsidP="00EA204C">
      <w:pPr>
        <w:spacing w:after="0" w:line="240" w:lineRule="auto"/>
      </w:pPr>
      <w:r>
        <w:separator/>
      </w:r>
    </w:p>
  </w:footnote>
  <w:footnote w:type="continuationSeparator" w:id="0">
    <w:p w:rsidR="00777EFE" w:rsidRDefault="00777EFE" w:rsidP="00EA20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4795F"/>
    <w:multiLevelType w:val="hybridMultilevel"/>
    <w:tmpl w:val="016A9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73D9B"/>
    <w:multiLevelType w:val="hybridMultilevel"/>
    <w:tmpl w:val="68F28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BB100D"/>
    <w:multiLevelType w:val="hybridMultilevel"/>
    <w:tmpl w:val="ED3CB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04C"/>
    <w:rsid w:val="00054AEF"/>
    <w:rsid w:val="000E54F8"/>
    <w:rsid w:val="0010240B"/>
    <w:rsid w:val="00135752"/>
    <w:rsid w:val="00205430"/>
    <w:rsid w:val="00335A0B"/>
    <w:rsid w:val="00354AB8"/>
    <w:rsid w:val="003E5CEA"/>
    <w:rsid w:val="00420C2E"/>
    <w:rsid w:val="004D27D2"/>
    <w:rsid w:val="00507710"/>
    <w:rsid w:val="00654883"/>
    <w:rsid w:val="007101D6"/>
    <w:rsid w:val="00741C26"/>
    <w:rsid w:val="00747FD2"/>
    <w:rsid w:val="00760565"/>
    <w:rsid w:val="00777EFE"/>
    <w:rsid w:val="0086221A"/>
    <w:rsid w:val="008E7F97"/>
    <w:rsid w:val="00907CD0"/>
    <w:rsid w:val="00C91A20"/>
    <w:rsid w:val="00D46471"/>
    <w:rsid w:val="00D60734"/>
    <w:rsid w:val="00D701C2"/>
    <w:rsid w:val="00DB1052"/>
    <w:rsid w:val="00E944CA"/>
    <w:rsid w:val="00E95221"/>
    <w:rsid w:val="00EA204C"/>
    <w:rsid w:val="00F21105"/>
    <w:rsid w:val="00FD30AF"/>
    <w:rsid w:val="00FD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BD90ED-3195-4678-AF86-8D56C1503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2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0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20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04C"/>
  </w:style>
  <w:style w:type="paragraph" w:styleId="Footer">
    <w:name w:val="footer"/>
    <w:basedOn w:val="Normal"/>
    <w:link w:val="FooterChar"/>
    <w:uiPriority w:val="99"/>
    <w:unhideWhenUsed/>
    <w:rsid w:val="00EA20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04C"/>
  </w:style>
  <w:style w:type="paragraph" w:customStyle="1" w:styleId="Default">
    <w:name w:val="Default"/>
    <w:rsid w:val="00EA20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 w:eastAsia="en-GB"/>
    </w:rPr>
  </w:style>
  <w:style w:type="paragraph" w:styleId="NoSpacing">
    <w:name w:val="No Spacing"/>
    <w:uiPriority w:val="1"/>
    <w:qFormat/>
    <w:rsid w:val="00EA204C"/>
    <w:pPr>
      <w:spacing w:after="0" w:line="240" w:lineRule="auto"/>
    </w:pPr>
  </w:style>
  <w:style w:type="paragraph" w:customStyle="1" w:styleId="Body">
    <w:name w:val="Body"/>
    <w:rsid w:val="00EA20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en-GB"/>
    </w:rPr>
  </w:style>
  <w:style w:type="paragraph" w:styleId="ListParagraph">
    <w:name w:val="List Paragraph"/>
    <w:basedOn w:val="Normal"/>
    <w:uiPriority w:val="34"/>
    <w:qFormat/>
    <w:rsid w:val="00EA20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20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fleet@redcross.org.uk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4A6EA-4873-49E9-B9F1-CD89DA64D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British Red Cross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Fleet</dc:creator>
  <cp:lastModifiedBy>Mike Inder</cp:lastModifiedBy>
  <cp:revision>2</cp:revision>
  <dcterms:created xsi:type="dcterms:W3CDTF">2019-03-08T17:18:00Z</dcterms:created>
  <dcterms:modified xsi:type="dcterms:W3CDTF">2019-03-08T17:18:00Z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163561</vt:lpwstr>
  </property>
  <property fmtid="{D5CDD505-2E9C-101B-9397-08002B2CF9AE}" pid="3" name="NXPowerLiteSettings">
    <vt:lpwstr>C780073804F000</vt:lpwstr>
  </property>
  <property fmtid="{D5CDD505-2E9C-101B-9397-08002B2CF9AE}" pid="4" name="NXPowerLiteVersion">
    <vt:lpwstr>S7.1.17</vt:lpwstr>
  </property>
</Properties>
</file>